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1287780</wp:posOffset>
            </wp:positionH>
            <wp:positionV relativeFrom="paragraph">
              <wp:posOffset>1267460</wp:posOffset>
            </wp:positionV>
            <wp:extent cx="2673350" cy="930910"/>
            <wp:effectExtent l="0" t="0" r="1270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新校标校名"/>
                    <pic:cNvPicPr>
                      <a:picLocks noChangeAspect="1"/>
                    </pic:cNvPicPr>
                  </pic:nvPicPr>
                  <pic:blipFill>
                    <a:blip r:embed="rId4"/>
                    <a:srcRect l="25859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2061210</wp:posOffset>
            </wp:positionH>
            <wp:positionV relativeFrom="paragraph">
              <wp:posOffset>132715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新校标校名"/>
                    <pic:cNvPicPr>
                      <a:picLocks noChangeAspect="1"/>
                    </pic:cNvPicPr>
                  </pic:nvPicPr>
                  <pic:blipFill>
                    <a:blip r:embed="rId5"/>
                    <a:srcRect r="73418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 xml:space="preserve">电 工 </w:t>
      </w:r>
      <w:r>
        <w:rPr>
          <w:sz w:val="52"/>
          <w:szCs w:val="52"/>
        </w:rPr>
        <w:t>电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>子</w:t>
      </w:r>
      <w:r>
        <w:rPr>
          <w:rFonts w:hint="eastAsia"/>
          <w:sz w:val="52"/>
          <w:szCs w:val="52"/>
        </w:rPr>
        <w:t xml:space="preserve"> 实 验 报 告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firstLine="960" w:firstLineChars="3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  <w:lang w:val="en-US" w:eastAsia="zh-CN"/>
        </w:rPr>
        <w:t xml:space="preserve">    电工电子基础实验B</w:t>
      </w:r>
      <w:r>
        <w:rPr>
          <w:sz w:val="32"/>
          <w:szCs w:val="32"/>
          <w:u w:val="single"/>
        </w:rPr>
        <w:t xml:space="preserve">                          </w:t>
      </w:r>
    </w:p>
    <w:p>
      <w:pPr>
        <w:ind w:left="2558" w:leftChars="456" w:hanging="1600" w:hangingChars="500"/>
        <w:jc w:val="left"/>
        <w:rPr>
          <w:rFonts w:hint="default"/>
          <w:sz w:val="32"/>
          <w:szCs w:val="32"/>
          <w:u w:val="single"/>
          <w:lang w:val="en-US" w:eastAsia="zh-CN"/>
        </w:rPr>
      </w:pPr>
      <w:r>
        <w:rPr>
          <w:rFonts w:hint="eastAsia"/>
          <w:sz w:val="32"/>
          <w:szCs w:val="32"/>
        </w:rPr>
        <w:t>实验名称：</w:t>
      </w:r>
      <w:r>
        <w:rPr>
          <w:rFonts w:hint="eastAsia"/>
          <w:sz w:val="32"/>
          <w:szCs w:val="32"/>
          <w:u w:val="single"/>
          <w:lang w:val="en-US" w:eastAsia="zh-CN"/>
        </w:rPr>
        <w:t xml:space="preserve">       寄存器与移位寄存器                   </w:t>
      </w:r>
    </w:p>
    <w:p>
      <w:pPr>
        <w:ind w:left="2554" w:leftChars="1216" w:firstLine="0"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  <w:u w:val="single"/>
          <w:lang w:val="en-US" w:eastAsia="zh-CN"/>
        </w:rPr>
        <w:t xml:space="preserve">                               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</w:t>
      </w:r>
    </w:p>
    <w:p>
      <w:pPr>
        <w:jc w:val="center"/>
      </w:pPr>
    </w:p>
    <w:p>
      <w:pPr>
        <w:jc w:val="center"/>
      </w:pPr>
    </w:p>
    <w:p>
      <w:pPr>
        <w:ind w:firstLine="840" w:firstLineChars="3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院</w:t>
      </w:r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  <w:u w:val="single"/>
          <w:lang w:val="en-US" w:eastAsia="zh-CN"/>
        </w:rPr>
        <w:t>计算机学院，软件工程学院，网络空间安全学院</w:t>
      </w:r>
      <w:r>
        <w:rPr>
          <w:sz w:val="28"/>
          <w:szCs w:val="28"/>
          <w:u w:val="single"/>
        </w:rPr>
        <w:t xml:space="preserve">                       </w:t>
      </w:r>
    </w:p>
    <w:p>
      <w:pPr>
        <w:ind w:firstLine="840" w:firstLineChars="300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班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  <w:lang w:val="en-US" w:eastAsia="zh-CN"/>
        </w:rPr>
        <w:t>B180304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     </w:t>
      </w:r>
      <w:r>
        <w:rPr>
          <w:sz w:val="28"/>
          <w:szCs w:val="28"/>
          <w:u w:val="single"/>
        </w:rPr>
        <w:t xml:space="preserve">            </w:t>
      </w:r>
    </w:p>
    <w:p>
      <w:pPr>
        <w:ind w:firstLine="840" w:firstLineChars="3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  <w:lang w:val="en-US" w:eastAsia="zh-CN"/>
        </w:rPr>
        <w:t>B18030409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     </w:t>
      </w:r>
      <w:r>
        <w:rPr>
          <w:sz w:val="28"/>
          <w:szCs w:val="28"/>
          <w:u w:val="single"/>
        </w:rPr>
        <w:t xml:space="preserve">             </w:t>
      </w:r>
    </w:p>
    <w:p>
      <w:pPr>
        <w:ind w:firstLine="840" w:firstLineChars="300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姓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梁佩欣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       </w:t>
      </w:r>
      <w:r>
        <w:rPr>
          <w:sz w:val="28"/>
          <w:szCs w:val="28"/>
          <w:u w:val="single"/>
        </w:rPr>
        <w:t xml:space="preserve">             </w:t>
      </w:r>
    </w:p>
    <w:p>
      <w:pPr>
        <w:ind w:firstLine="840" w:firstLineChars="300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  <w:lang w:val="en-US" w:eastAsia="zh-CN"/>
        </w:rPr>
        <w:t>朱震华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      </w:t>
      </w:r>
      <w:r>
        <w:rPr>
          <w:sz w:val="28"/>
          <w:szCs w:val="28"/>
          <w:u w:val="single"/>
        </w:rPr>
        <w:t xml:space="preserve">            </w:t>
      </w:r>
    </w:p>
    <w:p>
      <w:pPr>
        <w:ind w:firstLine="840" w:firstLineChars="300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期：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2019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-2020</w:t>
      </w:r>
      <w:r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</w:rPr>
        <w:t>学年第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2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</w:rPr>
        <w:t>学期</w:t>
      </w:r>
    </w:p>
    <w:p>
      <w:pPr>
        <w:rPr>
          <w:u w:val="single"/>
        </w:rPr>
      </w:pPr>
    </w:p>
    <w:p>
      <w:pPr>
        <w:rPr>
          <w:u w:val="single"/>
        </w:rPr>
      </w:pPr>
    </w:p>
    <w:p>
      <w:pPr>
        <w:rPr>
          <w:u w:val="single"/>
        </w:rPr>
      </w:pPr>
    </w:p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电工电子实验教学中心</w:t>
      </w:r>
    </w:p>
    <w:p>
      <w:pPr>
        <w:pStyle w:val="8"/>
        <w:numPr>
          <w:ilvl w:val="0"/>
          <w:numId w:val="0"/>
        </w:numPr>
        <w:ind w:leftChars="0"/>
        <w:jc w:val="left"/>
        <w:rPr>
          <w:sz w:val="28"/>
          <w:szCs w:val="28"/>
        </w:rPr>
      </w:pPr>
    </w:p>
    <w:p>
      <w:pPr>
        <w:pStyle w:val="8"/>
        <w:numPr>
          <w:ilvl w:val="0"/>
          <w:numId w:val="0"/>
        </w:numPr>
        <w:ind w:leftChars="0" w:firstLine="2520" w:firstLineChars="90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寄存器与移位寄存器</w:t>
      </w:r>
    </w:p>
    <w:p>
      <w:pPr>
        <w:pStyle w:val="8"/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一、</w:t>
      </w:r>
      <w:r>
        <w:rPr>
          <w:rFonts w:hint="eastAsia"/>
          <w:sz w:val="28"/>
          <w:szCs w:val="28"/>
        </w:rPr>
        <w:t>实验目的</w:t>
      </w:r>
    </w:p>
    <w:p>
      <w:pPr>
        <w:pStyle w:val="8"/>
        <w:numPr>
          <w:ilvl w:val="0"/>
          <w:numId w:val="1"/>
        </w:numPr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掌握移位寄存器的逻辑功能。</w:t>
      </w:r>
    </w:p>
    <w:p>
      <w:pPr>
        <w:pStyle w:val="8"/>
        <w:numPr>
          <w:ilvl w:val="0"/>
          <w:numId w:val="1"/>
        </w:numPr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掌握移位寄存器的具体应用。</w:t>
      </w:r>
    </w:p>
    <w:p>
      <w:pPr>
        <w:pStyle w:val="8"/>
        <w:numPr>
          <w:ilvl w:val="0"/>
          <w:numId w:val="1"/>
        </w:numPr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掌握移存型计数器的自启动特性的检测方法。</w:t>
      </w:r>
    </w:p>
    <w:p>
      <w:pPr>
        <w:pStyle w:val="8"/>
        <w:numPr>
          <w:ilvl w:val="0"/>
          <w:numId w:val="1"/>
        </w:numPr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掌握测量不均匀周期信号及波形的测试方法。</w:t>
      </w:r>
    </w:p>
    <w:p>
      <w:pPr>
        <w:pStyle w:val="8"/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二、</w:t>
      </w:r>
      <w:r>
        <w:rPr>
          <w:rFonts w:hint="eastAsia"/>
          <w:sz w:val="28"/>
          <w:szCs w:val="28"/>
        </w:rPr>
        <w:t>主要</w:t>
      </w:r>
      <w:r>
        <w:rPr>
          <w:sz w:val="28"/>
          <w:szCs w:val="28"/>
        </w:rPr>
        <w:t>仪器设备及</w:t>
      </w:r>
      <w:r>
        <w:rPr>
          <w:rFonts w:hint="eastAsia"/>
          <w:sz w:val="28"/>
          <w:szCs w:val="28"/>
        </w:rPr>
        <w:t>软件</w:t>
      </w:r>
    </w:p>
    <w:p>
      <w:pPr>
        <w:ind w:firstLine="630" w:firstLineChars="30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硬件：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微型计算机</w:t>
      </w:r>
    </w:p>
    <w:p>
      <w:pPr>
        <w:keepNext w:val="0"/>
        <w:keepLines w:val="0"/>
        <w:widowControl/>
        <w:suppressLineNumbers w:val="0"/>
        <w:ind w:firstLine="630" w:firstLineChars="300"/>
        <w:jc w:val="left"/>
        <w:rPr>
          <w:sz w:val="28"/>
          <w:szCs w:val="28"/>
        </w:rPr>
      </w:pPr>
      <w:r>
        <w:rPr>
          <w:rFonts w:hint="eastAsia" w:ascii="宋体" w:hAnsi="宋体" w:eastAsia="宋体" w:cs="宋体"/>
          <w:sz w:val="21"/>
          <w:szCs w:val="21"/>
        </w:rPr>
        <w:t>软件：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Multisim 14.0</w:t>
      </w:r>
    </w:p>
    <w:tbl>
      <w:tblPr>
        <w:tblStyle w:val="6"/>
        <w:tblpPr w:leftFromText="180" w:rightFromText="180" w:vertAnchor="text" w:tblpX="-1901" w:tblpY="11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" w:hRule="atLeast"/>
        </w:trPr>
        <w:tc>
          <w:tcPr>
            <w:tcW w:w="324" w:type="dxa"/>
          </w:tcPr>
          <w:p>
            <w:pPr>
              <w:pStyle w:val="8"/>
              <w:widowControl w:val="0"/>
              <w:numPr>
                <w:ilvl w:val="0"/>
                <w:numId w:val="0"/>
              </w:numPr>
              <w:jc w:val="left"/>
              <w:rPr>
                <w:rFonts w:hint="eastAsia"/>
                <w:sz w:val="28"/>
                <w:szCs w:val="28"/>
                <w:vertAlign w:val="baseline"/>
              </w:rPr>
            </w:pPr>
          </w:p>
        </w:tc>
      </w:tr>
    </w:tbl>
    <w:p>
      <w:pPr>
        <w:pStyle w:val="8"/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</w:t>
      </w:r>
      <w:r>
        <w:rPr>
          <w:rFonts w:hint="eastAsia"/>
          <w:sz w:val="28"/>
          <w:szCs w:val="28"/>
        </w:rPr>
        <w:t>实验</w:t>
      </w:r>
      <w:r>
        <w:rPr>
          <w:rFonts w:hint="eastAsia"/>
          <w:sz w:val="28"/>
          <w:szCs w:val="28"/>
          <w:lang w:val="en-US" w:eastAsia="zh-CN"/>
        </w:rPr>
        <w:t>原理</w:t>
      </w: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常用的寄存器和移位寄存器及其应用有以下几类：</w:t>
      </w:r>
    </w:p>
    <w:p>
      <w:pPr>
        <w:pStyle w:val="8"/>
        <w:numPr>
          <w:ilvl w:val="0"/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在中规模时序逻辑部件中，除了大量使用集成计数器外，还有寄存器、寄存器堆、锁存器及移位寄存器。他们都已是数字设备和电子计算机中最常用的逻辑部件。</w:t>
      </w:r>
    </w:p>
    <w:p>
      <w:pPr>
        <w:pStyle w:val="8"/>
        <w:numPr>
          <w:ilvl w:val="0"/>
          <w:numId w:val="2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寄存器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暂时存放数字或信息的部件。常用作寄存器的TTL锁存器和D型触发器有：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4位D型锁存器----74LS75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双4位锁存器---74LS110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八D型锁存器---74LS363、74LS373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双D型触发器---74LS74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四D型触发器---74LS175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六D型触发器---74LS174、74LS378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八D型触发器---74LS377、74LS374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pStyle w:val="8"/>
        <w:numPr>
          <w:ilvl w:val="0"/>
          <w:numId w:val="2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移位寄存器</w:t>
      </w:r>
    </w:p>
    <w:p>
      <w:pPr>
        <w:pStyle w:val="8"/>
        <w:numPr>
          <w:ilvl w:val="0"/>
          <w:numId w:val="3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移位寄存器的功能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移位寄存器是既能寄存数码，又能使数码移位的电路。所谓移位功能，就是寄存在电路中的数码，可在移位脉冲作用下，逐次左移或右移。移位寄存器简称移存器，他不仅可用来储存数据，还可以用来进行数的加、减、乘、除运算，以及串、并数据转换、构成可变分频器等。</w:t>
      </w:r>
    </w:p>
    <w:p>
      <w:pPr>
        <w:pStyle w:val="8"/>
        <w:numPr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         74LS194逻辑功能表</w:t>
      </w:r>
      <w:bookmarkStart w:id="0" w:name="_GoBack"/>
      <w:bookmarkEnd w:id="0"/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673"/>
        <w:gridCol w:w="718"/>
        <w:gridCol w:w="828"/>
        <w:gridCol w:w="673"/>
        <w:gridCol w:w="1536"/>
        <w:gridCol w:w="1954"/>
        <w:gridCol w:w="21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  <w:vMerge w:val="restart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功能</w:t>
            </w:r>
          </w:p>
        </w:tc>
        <w:tc>
          <w:tcPr>
            <w:tcW w:w="5709" w:type="dxa"/>
            <w:gridSpan w:val="5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输入</w:t>
            </w:r>
          </w:p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694" w:hRule="atLeast"/>
        </w:trPr>
        <w:tc>
          <w:tcPr>
            <w:tcW w:w="673" w:type="dxa"/>
            <w:vMerge w:val="continue"/>
            <w:tcBorders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6"/>
                <w:sz w:val="21"/>
                <w:szCs w:val="21"/>
                <w:vertAlign w:val="baseline"/>
                <w:lang w:val="en-US" w:eastAsia="zh-CN"/>
              </w:rPr>
              <w:object>
                <v:shape id="_x0000_i1030" o:spt="75" type="#_x0000_t75" style="height:17pt;width:28pt;" o:ole="t" filled="f" o:preferrelative="t" stroked="f" coordsize="21600,21600"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  <o:OLEObject Type="Embed" ProgID="Equation.KSEE3" ShapeID="_x0000_i1030" DrawAspect="Content" ObjectID="_1468075725" r:id="rId6">
                  <o:LockedField>false</o:LockedField>
                </o:OLEObject>
              </w:objec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position w:val="-10"/>
                <w:sz w:val="21"/>
                <w:szCs w:val="21"/>
                <w:vertAlign w:val="baseline"/>
                <w:lang w:val="en-US" w:eastAsia="zh-CN"/>
              </w:rPr>
              <w:object>
                <v:shape id="_x0000_i1032" o:spt="75" type="#_x0000_t75" style="height:17pt;width:12pt;" o:ole="t" filled="f" o:preferrelative="t" stroked="f" coordsize="21600,21600"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  <o:OLEObject Type="Embed" ProgID="Equation.KSEE3" ShapeID="_x0000_i1032" DrawAspect="Content" ObjectID="_1468075726" r:id="rId8">
                  <o:LockedField>false</o:LockedField>
                </o:OLEObject>
              </w:object>
            </w: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 w:cs="宋体"/>
                <w:position w:val="-12"/>
                <w:sz w:val="21"/>
                <w:szCs w:val="21"/>
                <w:vertAlign w:val="baseline"/>
                <w:lang w:val="en-US" w:eastAsia="zh-CN"/>
              </w:rPr>
              <w:object>
                <v:shape id="_x0000_i1031" o:spt="75" type="#_x0000_t75" style="height:18pt;width:11.95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  <o:OLEObject Type="Embed" ProgID="Equation.KSEE3" ShapeID="_x0000_i1031" DrawAspect="Content" ObjectID="_1468075727" r:id="rId10">
                  <o:LockedField>false</o:LockedField>
                </o:OLEObject>
              </w:objec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CP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2"/>
                <w:sz w:val="21"/>
                <w:szCs w:val="21"/>
                <w:vertAlign w:val="baseline"/>
                <w:lang w:val="en-US" w:eastAsia="zh-CN"/>
              </w:rPr>
              <w:object>
                <v:shape id="_x0000_i1043" o:spt="75" type="#_x0000_t75" style="height:18pt;width:66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  <o:OLEObject Type="Embed" ProgID="Equation.KSEE3" ShapeID="_x0000_i1043" DrawAspect="Content" ObjectID="_1468075728" r:id="rId12">
                  <o:LockedField>false</o:LockedField>
                </o:OLEObject>
              </w:objec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A   B  C    D   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4"/>
                <w:sz w:val="21"/>
                <w:szCs w:val="21"/>
                <w:vertAlign w:val="baseline"/>
                <w:lang w:val="en-US" w:eastAsia="zh-CN"/>
              </w:rPr>
              <w:object>
                <v:shape id="_x0000_i1034" o:spt="75" type="#_x0000_t75" style="height:19pt;width:101pt;" o:ole="t" filled="f" o:preferrelative="t" stroked="f" coordsize="21600,21600"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Equation.KSEE3" ShapeID="_x0000_i1034" DrawAspect="Content" ObjectID="_1468075729" r:id="rId1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消除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Ф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    Ф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0     0    0     0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保持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Ф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    Ф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保持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送数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1   1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↑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    Ф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a   b    c    d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a     b    c     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  <w:vMerge w:val="restart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右移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0   1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↑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    1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1 </w:t>
            </w:r>
            <w:r>
              <w:rPr>
                <w:rFonts w:hint="default" w:ascii="宋体" w:hAnsi="宋体" w:eastAsia="宋体" w:cs="宋体"/>
                <w:position w:val="-14"/>
                <w:sz w:val="21"/>
                <w:szCs w:val="21"/>
                <w:vertAlign w:val="baseline"/>
                <w:lang w:val="en-US" w:eastAsia="zh-CN"/>
              </w:rPr>
              <w:object>
                <v:shape id="_x0000_i1040" o:spt="75" type="#_x0000_t75" style="height:19pt;width:83pt;" o:ole="t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  <o:OLEObject Type="Embed" ProgID="Equation.KSEE3" ShapeID="_x0000_i1040" DrawAspect="Content" ObjectID="_1468075730" r:id="rId16">
                  <o:LockedField>false</o:LockedField>
                </o:OLEObject>
              </w:object>
            </w: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90" w:hRule="atLeast"/>
        </w:trPr>
        <w:tc>
          <w:tcPr>
            <w:tcW w:w="673" w:type="dxa"/>
            <w:vMerge w:val="continue"/>
            <w:tcBorders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0   1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↑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    0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0 </w:t>
            </w:r>
            <w:r>
              <w:rPr>
                <w:rFonts w:hint="default" w:ascii="宋体" w:hAnsi="宋体" w:eastAsia="宋体" w:cs="宋体"/>
                <w:position w:val="-14"/>
                <w:sz w:val="21"/>
                <w:szCs w:val="21"/>
                <w:vertAlign w:val="baseline"/>
                <w:lang w:val="en-US" w:eastAsia="zh-CN"/>
              </w:rPr>
              <w:object>
                <v:shape id="_x0000_i1037" o:spt="75" type="#_x0000_t75" style="height:19pt;width:83pt;" o:ole="t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  <o:OLEObject Type="Embed" ProgID="Equation.KSEE3" ShapeID="_x0000_i1037" DrawAspect="Content" ObjectID="_1468075731" r:id="rId18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  <w:vMerge w:val="restart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左移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1   0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↑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1       Ф 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4"/>
                <w:sz w:val="21"/>
                <w:szCs w:val="21"/>
                <w:vertAlign w:val="baseline"/>
                <w:lang w:val="en-US" w:eastAsia="zh-CN"/>
              </w:rPr>
              <w:object>
                <v:shape id="_x0000_i1042" o:spt="75" type="#_x0000_t75" style="height:19pt;width:84pt;" o:ole="t" filled="f" o:preferrelative="t" stroked="f" coordsize="21600,21600">
                  <v:path/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  <o:OLEObject Type="Embed" ProgID="Equation.KSEE3" ShapeID="_x0000_i1042" DrawAspect="Content" ObjectID="_1468075732" r:id="rId19">
                  <o:LockedField>false</o:LockedField>
                </o:OLEObject>
              </w:object>
            </w: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  <w:vMerge w:val="continue"/>
            <w:tcBorders/>
          </w:tcPr>
          <w:p>
            <w:pPr>
              <w:pStyle w:val="8"/>
              <w:numPr>
                <w:numId w:val="0"/>
              </w:numPr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1   0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↑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0       Ф 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4"/>
                <w:sz w:val="21"/>
                <w:szCs w:val="21"/>
                <w:vertAlign w:val="baseline"/>
                <w:lang w:val="en-US" w:eastAsia="zh-CN"/>
              </w:rPr>
              <w:object>
                <v:shape id="_x0000_i1039" o:spt="75" type="#_x0000_t75" style="height:19pt;width:84pt;" o:ole="t" filled="f" o:preferrelative="t" stroked="f" coordsize="21600,21600"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  <o:OLEObject Type="Embed" ProgID="Equation.KSEE3" ShapeID="_x0000_i1039" DrawAspect="Content" ObjectID="_1468075733" r:id="rId21">
                  <o:LockedField>false</o:LockedField>
                </o:OLEObject>
              </w:object>
            </w: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 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保持</w:t>
            </w:r>
          </w:p>
        </w:tc>
        <w:tc>
          <w:tcPr>
            <w:tcW w:w="71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828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0   0</w:t>
            </w:r>
          </w:p>
        </w:tc>
        <w:tc>
          <w:tcPr>
            <w:tcW w:w="673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Ф </w:t>
            </w:r>
          </w:p>
        </w:tc>
        <w:tc>
          <w:tcPr>
            <w:tcW w:w="1536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 xml:space="preserve">Ф      Ф </w:t>
            </w:r>
          </w:p>
        </w:tc>
        <w:tc>
          <w:tcPr>
            <w:tcW w:w="1954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Ф  Ф  Ф   Ф</w:t>
            </w:r>
          </w:p>
        </w:tc>
        <w:tc>
          <w:tcPr>
            <w:tcW w:w="2140" w:type="dxa"/>
          </w:tcPr>
          <w:p>
            <w:pPr>
              <w:pStyle w:val="8"/>
              <w:numPr>
                <w:numId w:val="0"/>
              </w:numPr>
              <w:jc w:val="left"/>
              <w:rPr>
                <w:rFonts w:hint="default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保持</w:t>
            </w:r>
          </w:p>
        </w:tc>
      </w:tr>
    </w:tbl>
    <w:p>
      <w:pPr>
        <w:pStyle w:val="8"/>
        <w:numPr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中S0、S1为工作方式控制端；DSL和DSR分别为左移和右移串行数据输入端；A-D为并行数据输入端；QA-QD为并行数据输出端；~CLR是异步清除端，低电平有效，正常工作时要求~CLR=“1”；CP是同步时钟输入端，输入脉冲的上升沿引起移存器状态的转换。</w:t>
      </w:r>
    </w:p>
    <w:p>
      <w:pPr>
        <w:pStyle w:val="8"/>
        <w:numPr>
          <w:ilvl w:val="0"/>
          <w:numId w:val="0"/>
        </w:numPr>
        <w:jc w:val="left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四、实验内容</w:t>
      </w:r>
    </w:p>
    <w:p>
      <w:pPr>
        <w:pStyle w:val="8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1.测试74LS194（CD40194）的逻辑功能。</w:t>
      </w: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电路图：</w:t>
      </w:r>
    </w:p>
    <w:p>
      <w:pPr>
        <w:pStyle w:val="8"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41805" cy="2387600"/>
            <wp:effectExtent l="0" t="0" r="12700" b="10795"/>
            <wp:docPr id="17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b="3367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180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逻辑功能表：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650"/>
        <w:gridCol w:w="650"/>
        <w:gridCol w:w="650"/>
        <w:gridCol w:w="651"/>
        <w:gridCol w:w="653"/>
        <w:gridCol w:w="653"/>
        <w:gridCol w:w="654"/>
        <w:gridCol w:w="696"/>
        <w:gridCol w:w="653"/>
        <w:gridCol w:w="653"/>
        <w:gridCol w:w="653"/>
        <w:gridCol w:w="6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B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S0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CLK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~CLR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DB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DC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↑</w:t>
            </w:r>
          </w:p>
        </w:tc>
        <w:tc>
          <w:tcPr>
            <w:tcW w:w="696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653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</w:tbl>
    <w:p>
      <w:pPr>
        <w:pStyle w:val="8"/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</w:pPr>
    </w:p>
    <w:p>
      <w:pPr>
        <w:pStyle w:val="8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2.试用74LS194（CD40194）附加其他电路设计“101001”序列信号发生器，要求具有自启动性能，用实验验证，用示波器双踪观察并记录时钟和输出波形。</w:t>
      </w: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设计方法：序列信号模长M=6</w:t>
      </w: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原理图：</w:t>
      </w:r>
    </w:p>
    <w:p>
      <w:pPr>
        <w:pStyle w:val="8"/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41805" cy="3599815"/>
            <wp:effectExtent l="0" t="0" r="635" b="10795"/>
            <wp:docPr id="11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1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状态转移表：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2"/>
                <w:sz w:val="24"/>
                <w:szCs w:val="24"/>
                <w:vertAlign w:val="baseline"/>
                <w:lang w:val="en-US" w:eastAsia="zh-CN"/>
              </w:rPr>
              <w:object>
                <v:shape id="_x0000_i1053" o:spt="75" type="#_x0000_t75" style="height:18pt;width:47pt;" o:ole="t" filled="f" o:preferrelative="t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  <o:OLEObject Type="Embed" ProgID="Equation.KSEE3" ShapeID="_x0000_i1053" DrawAspect="Content" ObjectID="_1468075734" r:id="rId24">
                  <o:LockedField>false</o:LockedField>
                </o:OLEObject>
              </w:object>
            </w:r>
          </w:p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T=n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2"/>
                <w:sz w:val="24"/>
                <w:szCs w:val="24"/>
                <w:vertAlign w:val="baseline"/>
                <w:lang w:val="en-US" w:eastAsia="zh-CN"/>
              </w:rPr>
              <w:object>
                <v:shape id="_x0000_i1054" o:spt="75" type="#_x0000_t75" style="height:18pt;width:47pt;" o:ole="t" filled="f" o:preferrelative="t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  <o:OLEObject Type="Embed" ProgID="Equation.KSEE3" ShapeID="_x0000_i1054" DrawAspect="Content" ObjectID="_1468075735" r:id="rId26">
                  <o:LockedField>false</o:LockedField>
                </o:OLEObject>
              </w:object>
            </w:r>
          </w:p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T=n+1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position w:val="-10"/>
                <w:sz w:val="24"/>
                <w:szCs w:val="24"/>
                <w:vertAlign w:val="baseline"/>
                <w:lang w:val="en-US" w:eastAsia="zh-CN"/>
              </w:rPr>
              <w:object>
                <v:shape id="_x0000_i1055" o:spt="75" type="#_x0000_t75" style="height:17pt;width:15pt;" o:ole="t" filled="f" o:preferrelative="t" stroked="f" coordsize="21600,21600">
                  <v:fill on="f" focussize="0,0"/>
                  <v:stroke on="f"/>
                  <v:imagedata r:id="rId28" o:title=""/>
                  <o:lock v:ext="edit" aspectratio="t"/>
                  <w10:wrap type="none"/>
                  <w10:anchorlock/>
                </v:shape>
                <o:OLEObject Type="Embed" ProgID="Equation.KSEE3" ShapeID="_x0000_i1055" DrawAspect="Content" ObjectID="_1468075736" r:id="rId27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101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100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100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101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000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001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111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110</w:t>
            </w:r>
          </w:p>
        </w:tc>
        <w:tc>
          <w:tcPr>
            <w:tcW w:w="2841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</w:tbl>
    <w:p>
      <w:pPr>
        <w:pStyle w:val="8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卡诺图：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ind w:firstLine="720" w:firstLineChars="300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6985</wp:posOffset>
                      </wp:positionV>
                      <wp:extent cx="1047750" cy="372110"/>
                      <wp:effectExtent l="1905" t="4445" r="17145" b="4445"/>
                      <wp:wrapNone/>
                      <wp:docPr id="12" name="直接连接符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1075055" y="5746115"/>
                                <a:ext cx="1047750" cy="3721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35pt;margin-top:0.55pt;height:29.3pt;width:82.5pt;z-index:251660288;mso-width-relative:page;mso-height-relative:page;" filled="f" stroked="t" coordsize="21600,21600" o:gfxdata="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EdUcaNcA&#10;AAAIAQAADwAAAAAAAAABACAAAAAiAAAAZHJzL2Rvd25yZXYueG1sUEsBAhQAFAAAAAgAh07iQPoo&#10;2cHnAQAAmAMAAA4AAAAAAAAAAQAgAAAAJgEAAGRycy9lMm9Eb2MueG1sUEsFBgAAAAAGAAYAWQEA&#10;AH8FAAAAAA==&#10;">
                      <v:fill on="f" focussize="0,0"/>
                      <v:stroke color="#000000 [3200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QC QD</w:t>
            </w:r>
          </w:p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QB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Ф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Ф</w:t>
            </w:r>
          </w:p>
        </w:tc>
        <w:tc>
          <w:tcPr>
            <w:tcW w:w="1705" w:type="dxa"/>
          </w:tcPr>
          <w:p>
            <w:pPr>
              <w:pStyle w:val="8"/>
              <w:numPr>
                <w:ilvl w:val="0"/>
                <w:numId w:val="0"/>
              </w:numPr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</w:tbl>
    <w:p>
      <w:pPr>
        <w:pStyle w:val="8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position w:val="-36"/>
          <w:sz w:val="24"/>
          <w:szCs w:val="24"/>
          <w:lang w:val="en-US" w:eastAsia="zh-CN"/>
        </w:rPr>
        <w:object>
          <v:shape id="_x0000_i1057" o:spt="75" type="#_x0000_t75" style="height:42pt;width:175pt;" o:ole="t" filled="f" o:preferrelative="t" stroked="f" coordsize="21600,21600"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057" DrawAspect="Content" ObjectID="_1468075737" r:id="rId29">
            <o:LockedField>false</o:LockedField>
          </o:OLEObject>
        </w:object>
      </w:r>
    </w:p>
    <w:p>
      <w:pPr>
        <w:pStyle w:val="8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波形图：</w:t>
      </w:r>
    </w:p>
    <w:p>
      <w:pPr>
        <w:pStyle w:val="8"/>
        <w:numPr>
          <w:ilvl w:val="0"/>
          <w:numId w:val="0"/>
        </w:numPr>
        <w:ind w:left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示波器图：</w:t>
      </w:r>
    </w:p>
    <w:p>
      <w:pPr>
        <w:pStyle w:val="8"/>
        <w:numPr>
          <w:ilvl w:val="0"/>
          <w:numId w:val="0"/>
        </w:numPr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66595" cy="4889500"/>
            <wp:effectExtent l="0" t="0" r="0" b="14605"/>
            <wp:docPr id="16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r="16879" b="-333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6595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0"/>
        </w:numPr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逻辑分析仪图：</w:t>
      </w:r>
    </w:p>
    <w:p>
      <w:pPr>
        <w:pStyle w:val="8"/>
        <w:numPr>
          <w:ilvl w:val="0"/>
          <w:numId w:val="0"/>
        </w:numPr>
        <w:ind w:leftChars="20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76450" cy="5631815"/>
            <wp:effectExtent l="0" t="0" r="0" b="0"/>
            <wp:docPr id="15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4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b="-547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6450" cy="563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widowControl w:val="0"/>
        <w:numPr>
          <w:ilvl w:val="0"/>
          <w:numId w:val="2"/>
        </w:numPr>
        <w:ind w:left="0" w:leftChars="0" w:firstLine="480" w:firstLine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通过实验验证7.83（a）图所示四位环形计数器的自启动性能，画出完全状态流图。</w: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电路为右移，低位向高位移。有：</w: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position w:val="-12"/>
          <w:sz w:val="24"/>
          <w:szCs w:val="24"/>
          <w:lang w:val="en-US" w:eastAsia="zh-CN"/>
        </w:rPr>
        <w:object>
          <v:shape id="_x0000_i1050" o:spt="75" type="#_x0000_t75" style="height:20pt;width:96pt;" o:ole="t" filled="f" o:preferrelative="t" stroked="f" coordsize="21600,21600"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Equation.KSEE3" ShapeID="_x0000_i1050" DrawAspect="Content" ObjectID="_1468075738" r:id="rId33">
            <o:LockedField>false</o:LockedField>
          </o:OLEObject>
        </w:objec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QA,QB,QC中只要有一个为“1”，SR就为“0”</w: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电路图：</w: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27960" cy="3469005"/>
            <wp:effectExtent l="0" t="0" r="17145" b="15240"/>
            <wp:docPr id="20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9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t="12030" b="264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7960" cy="346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完全状态流图：</w:t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41805" cy="3599815"/>
            <wp:effectExtent l="0" t="0" r="635" b="10795"/>
            <wp:docPr id="10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1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numId w:val="0"/>
        </w:numPr>
        <w:ind w:leftChars="20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五、实验小结</w:t>
      </w:r>
    </w:p>
    <w:p>
      <w:pPr>
        <w:pStyle w:val="8"/>
        <w:numPr>
          <w:numId w:val="0"/>
        </w:num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通过本次实验我更加熟悉了移位寄存器的原理和操作。而且掌握了74LS194的逻辑功能。</w:t>
      </w:r>
    </w:p>
    <w:p>
      <w:pPr>
        <w:pStyle w:val="8"/>
        <w:numPr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六、附录</w:t>
      </w:r>
    </w:p>
    <w:p>
      <w:pPr>
        <w:pStyle w:val="8"/>
        <w:numPr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1.测试74LS194电路图</w:t>
      </w:r>
    </w:p>
    <w:p>
      <w:pPr>
        <w:pStyle w:val="8"/>
        <w:numPr>
          <w:numId w:val="0"/>
        </w:numPr>
        <w:jc w:val="left"/>
      </w:pPr>
      <w:r>
        <w:drawing>
          <wp:inline distT="0" distB="0" distL="114300" distR="114300">
            <wp:extent cx="4147820" cy="2947035"/>
            <wp:effectExtent l="0" t="0" r="5080" b="5715"/>
            <wp:docPr id="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jc w:val="left"/>
      </w:pP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3.74LS194设计电路设计“101001”序列信号发生器</w:t>
      </w: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8"/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电路图</w:t>
      </w: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77995" cy="3012440"/>
            <wp:effectExtent l="0" t="0" r="8255" b="16510"/>
            <wp:docPr id="9" name="图片 9" descr="BA2O}])%EHQ~SB%1DNKA%U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BA2O}])%EHQ~SB%1DNKA%U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8"/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示波器图</w:t>
      </w:r>
    </w:p>
    <w:p>
      <w:pPr>
        <w:pStyle w:val="8"/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8"/>
        <w:numPr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97985" cy="3084195"/>
            <wp:effectExtent l="0" t="0" r="12065" b="1905"/>
            <wp:docPr id="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逻辑分析仪图</w:t>
      </w:r>
    </w:p>
    <w:p>
      <w:pPr>
        <w:pStyle w:val="8"/>
        <w:numPr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2110" cy="3689350"/>
            <wp:effectExtent l="0" t="0" r="8890" b="6350"/>
            <wp:docPr id="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8"/>
        <w:numPr>
          <w:ilvl w:val="0"/>
          <w:numId w:val="2"/>
        </w:numPr>
        <w:ind w:left="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验证7.83（a）</w:t>
      </w:r>
    </w:p>
    <w:p>
      <w:pPr>
        <w:pStyle w:val="8"/>
        <w:numPr>
          <w:numId w:val="0"/>
        </w:numPr>
        <w:ind w:leftChars="200"/>
        <w:jc w:val="left"/>
      </w:pPr>
      <w:r>
        <w:drawing>
          <wp:inline distT="0" distB="0" distL="114300" distR="114300">
            <wp:extent cx="4265295" cy="3234055"/>
            <wp:effectExtent l="0" t="0" r="1905" b="4445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其波形图：</w:t>
      </w:r>
    </w:p>
    <w:p>
      <w:pPr>
        <w:pStyle w:val="8"/>
        <w:numPr>
          <w:numId w:val="0"/>
        </w:numPr>
        <w:ind w:leftChars="2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519295" cy="3949700"/>
            <wp:effectExtent l="0" t="0" r="14605" b="12700"/>
            <wp:docPr id="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FE194D"/>
    <w:multiLevelType w:val="singleLevel"/>
    <w:tmpl w:val="8AFE194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18884BC6"/>
    <w:multiLevelType w:val="singleLevel"/>
    <w:tmpl w:val="18884B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352B599"/>
    <w:multiLevelType w:val="singleLevel"/>
    <w:tmpl w:val="5352B599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70AADF2B"/>
    <w:multiLevelType w:val="singleLevel"/>
    <w:tmpl w:val="70AADF2B"/>
    <w:lvl w:ilvl="0" w:tentative="0">
      <w:start w:val="1"/>
      <w:numFmt w:val="decimal"/>
      <w:suff w:val="nothing"/>
      <w:lvlText w:val="%1．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6808"/>
    <w:rsid w:val="00027F52"/>
    <w:rsid w:val="00033580"/>
    <w:rsid w:val="00197B48"/>
    <w:rsid w:val="001B4AD7"/>
    <w:rsid w:val="00395687"/>
    <w:rsid w:val="003B76E6"/>
    <w:rsid w:val="00490C91"/>
    <w:rsid w:val="0057059A"/>
    <w:rsid w:val="005D2A3D"/>
    <w:rsid w:val="00620FCF"/>
    <w:rsid w:val="00740B8D"/>
    <w:rsid w:val="007D358C"/>
    <w:rsid w:val="00832909"/>
    <w:rsid w:val="009A7D38"/>
    <w:rsid w:val="00B17A71"/>
    <w:rsid w:val="00BB3219"/>
    <w:rsid w:val="00C10CCD"/>
    <w:rsid w:val="00C17526"/>
    <w:rsid w:val="00C67E2D"/>
    <w:rsid w:val="00CB046D"/>
    <w:rsid w:val="00CB7E41"/>
    <w:rsid w:val="00D25E9E"/>
    <w:rsid w:val="00D36808"/>
    <w:rsid w:val="00D83A8B"/>
    <w:rsid w:val="00EA49E2"/>
    <w:rsid w:val="00ED72D7"/>
    <w:rsid w:val="00F00155"/>
    <w:rsid w:val="00FD3AAA"/>
    <w:rsid w:val="00FE22B3"/>
    <w:rsid w:val="04697770"/>
    <w:rsid w:val="04C75EA6"/>
    <w:rsid w:val="070B6895"/>
    <w:rsid w:val="07311DD6"/>
    <w:rsid w:val="080F432E"/>
    <w:rsid w:val="0EB15732"/>
    <w:rsid w:val="0F6237ED"/>
    <w:rsid w:val="16942BD0"/>
    <w:rsid w:val="179108B9"/>
    <w:rsid w:val="1B3D5E9E"/>
    <w:rsid w:val="23560A90"/>
    <w:rsid w:val="2D37535F"/>
    <w:rsid w:val="2E1F34A0"/>
    <w:rsid w:val="30A81642"/>
    <w:rsid w:val="35211FEF"/>
    <w:rsid w:val="375D6D3A"/>
    <w:rsid w:val="3A8F0272"/>
    <w:rsid w:val="424071B4"/>
    <w:rsid w:val="46746636"/>
    <w:rsid w:val="46AB3A75"/>
    <w:rsid w:val="492653FD"/>
    <w:rsid w:val="4B6E2552"/>
    <w:rsid w:val="4EE027A8"/>
    <w:rsid w:val="502A48F4"/>
    <w:rsid w:val="523839E2"/>
    <w:rsid w:val="53A22997"/>
    <w:rsid w:val="542A3E13"/>
    <w:rsid w:val="544D58B0"/>
    <w:rsid w:val="55296EAC"/>
    <w:rsid w:val="58D11142"/>
    <w:rsid w:val="5BFE09E1"/>
    <w:rsid w:val="5C23777C"/>
    <w:rsid w:val="5CE7125A"/>
    <w:rsid w:val="5E8C7C15"/>
    <w:rsid w:val="5FAA6A13"/>
    <w:rsid w:val="60A04C41"/>
    <w:rsid w:val="65C435ED"/>
    <w:rsid w:val="65EA6925"/>
    <w:rsid w:val="703D37BD"/>
    <w:rsid w:val="71354897"/>
    <w:rsid w:val="7ACD32F6"/>
    <w:rsid w:val="7B9D68AC"/>
    <w:rsid w:val="7D0C303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脚 字符"/>
    <w:basedOn w:val="7"/>
    <w:link w:val="2"/>
    <w:qFormat/>
    <w:uiPriority w:val="99"/>
    <w:rPr>
      <w:sz w:val="18"/>
      <w:szCs w:val="18"/>
    </w:rPr>
  </w:style>
  <w:style w:type="character" w:customStyle="1" w:styleId="10">
    <w:name w:val="页眉 字符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wmf"/><Relationship Id="rId8" Type="http://schemas.openxmlformats.org/officeDocument/2006/relationships/oleObject" Target="embeddings/oleObject2.bin"/><Relationship Id="rId7" Type="http://schemas.openxmlformats.org/officeDocument/2006/relationships/image" Target="media/image3.wmf"/><Relationship Id="rId6" Type="http://schemas.openxmlformats.org/officeDocument/2006/relationships/oleObject" Target="embeddings/oleObject1.bin"/><Relationship Id="rId5" Type="http://schemas.openxmlformats.org/officeDocument/2006/relationships/image" Target="media/image2.jpe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25.png"/><Relationship Id="rId41" Type="http://schemas.openxmlformats.org/officeDocument/2006/relationships/image" Target="media/image24.png"/><Relationship Id="rId40" Type="http://schemas.openxmlformats.org/officeDocument/2006/relationships/image" Target="media/image23.jpeg"/><Relationship Id="rId4" Type="http://schemas.openxmlformats.org/officeDocument/2006/relationships/image" Target="media/image1.jpeg"/><Relationship Id="rId39" Type="http://schemas.openxmlformats.org/officeDocument/2006/relationships/image" Target="media/image22.jpeg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jpeg"/><Relationship Id="rId35" Type="http://schemas.openxmlformats.org/officeDocument/2006/relationships/image" Target="media/image18.jpeg"/><Relationship Id="rId34" Type="http://schemas.openxmlformats.org/officeDocument/2006/relationships/image" Target="media/image17.wmf"/><Relationship Id="rId33" Type="http://schemas.openxmlformats.org/officeDocument/2006/relationships/oleObject" Target="embeddings/oleObject14.bin"/><Relationship Id="rId32" Type="http://schemas.openxmlformats.org/officeDocument/2006/relationships/image" Target="media/image16.jpeg"/><Relationship Id="rId31" Type="http://schemas.openxmlformats.org/officeDocument/2006/relationships/image" Target="media/image15.jpeg"/><Relationship Id="rId30" Type="http://schemas.openxmlformats.org/officeDocument/2006/relationships/image" Target="media/image14.wmf"/><Relationship Id="rId3" Type="http://schemas.openxmlformats.org/officeDocument/2006/relationships/theme" Target="theme/theme1.xml"/><Relationship Id="rId29" Type="http://schemas.openxmlformats.org/officeDocument/2006/relationships/oleObject" Target="embeddings/oleObject13.bin"/><Relationship Id="rId28" Type="http://schemas.openxmlformats.org/officeDocument/2006/relationships/image" Target="media/image13.wmf"/><Relationship Id="rId27" Type="http://schemas.openxmlformats.org/officeDocument/2006/relationships/oleObject" Target="embeddings/oleObject12.bin"/><Relationship Id="rId26" Type="http://schemas.openxmlformats.org/officeDocument/2006/relationships/oleObject" Target="embeddings/oleObject11.bin"/><Relationship Id="rId25" Type="http://schemas.openxmlformats.org/officeDocument/2006/relationships/image" Target="media/image12.wmf"/><Relationship Id="rId24" Type="http://schemas.openxmlformats.org/officeDocument/2006/relationships/oleObject" Target="embeddings/oleObject10.bin"/><Relationship Id="rId23" Type="http://schemas.openxmlformats.org/officeDocument/2006/relationships/image" Target="media/image11.jpeg"/><Relationship Id="rId22" Type="http://schemas.openxmlformats.org/officeDocument/2006/relationships/image" Target="media/image10.jpeg"/><Relationship Id="rId21" Type="http://schemas.openxmlformats.org/officeDocument/2006/relationships/oleObject" Target="embeddings/oleObject9.bin"/><Relationship Id="rId20" Type="http://schemas.openxmlformats.org/officeDocument/2006/relationships/image" Target="media/image9.wmf"/><Relationship Id="rId2" Type="http://schemas.openxmlformats.org/officeDocument/2006/relationships/settings" Target="settings.xml"/><Relationship Id="rId19" Type="http://schemas.openxmlformats.org/officeDocument/2006/relationships/oleObject" Target="embeddings/oleObject8.bin"/><Relationship Id="rId18" Type="http://schemas.openxmlformats.org/officeDocument/2006/relationships/oleObject" Target="embeddings/oleObject7.bin"/><Relationship Id="rId17" Type="http://schemas.openxmlformats.org/officeDocument/2006/relationships/image" Target="media/image8.wmf"/><Relationship Id="rId16" Type="http://schemas.openxmlformats.org/officeDocument/2006/relationships/oleObject" Target="embeddings/oleObject6.bin"/><Relationship Id="rId15" Type="http://schemas.openxmlformats.org/officeDocument/2006/relationships/image" Target="media/image7.wmf"/><Relationship Id="rId14" Type="http://schemas.openxmlformats.org/officeDocument/2006/relationships/oleObject" Target="embeddings/oleObject5.bin"/><Relationship Id="rId13" Type="http://schemas.openxmlformats.org/officeDocument/2006/relationships/image" Target="media/image6.wmf"/><Relationship Id="rId12" Type="http://schemas.openxmlformats.org/officeDocument/2006/relationships/oleObject" Target="embeddings/oleObject4.bin"/><Relationship Id="rId11" Type="http://schemas.openxmlformats.org/officeDocument/2006/relationships/image" Target="media/image5.w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85</Words>
  <Characters>486</Characters>
  <Lines>4</Lines>
  <Paragraphs>1</Paragraphs>
  <TotalTime>20</TotalTime>
  <ScaleCrop>false</ScaleCrop>
  <LinksUpToDate>false</LinksUpToDate>
  <CharactersWithSpaces>570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2020-03-05T00:44:00Z</dcterms:created>
  <dc:creator>gu yanli</dc:creator>
  <cp:lastModifiedBy>匆匆半夏</cp:lastModifiedBy>
  <dcterms:modified xsi:type="dcterms:W3CDTF">2020-06-10T09:18:55Z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